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9F0BA">
      <w:pPr>
        <w:jc w:val="center"/>
        <w:rPr>
          <w:b/>
          <w:sz w:val="22"/>
          <w:szCs w:val="22"/>
        </w:rPr>
      </w:pPr>
      <w:r>
        <w:rPr>
          <w:b/>
        </w:rPr>
        <w:t>Форма запроса в службу технической поддержки АИСГЗ (support_lenobl@bft.</w:t>
      </w:r>
      <w:r>
        <w:rPr>
          <w:b/>
          <w:lang w:val="en-US"/>
        </w:rPr>
        <w:t>ru</w:t>
      </w:r>
      <w:r>
        <w:rPr>
          <w:b/>
        </w:rPr>
        <w:t>)</w:t>
      </w:r>
    </w:p>
    <w:p w14:paraId="3834C00D">
      <w:pPr>
        <w:shd w:val="clear" w:color="auto" w:fill="FFFFFF"/>
        <w:spacing w:before="15"/>
        <w:jc w:val="center"/>
        <w:rPr>
          <w:color w:val="000000"/>
        </w:rPr>
      </w:pPr>
    </w:p>
    <w:tbl>
      <w:tblPr>
        <w:tblStyle w:val="3"/>
        <w:tblW w:w="1105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67"/>
        <w:gridCol w:w="2977"/>
        <w:gridCol w:w="7512"/>
      </w:tblGrid>
      <w:tr w14:paraId="7AB0B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04" w:hRule="atLeast"/>
          <w:tblHeader/>
        </w:trPr>
        <w:tc>
          <w:tcPr>
            <w:tcW w:w="567" w:type="dxa"/>
            <w:shd w:val="clear" w:color="auto" w:fill="CCCCCC"/>
          </w:tcPr>
          <w:p w14:paraId="5AB87A3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977" w:type="dxa"/>
            <w:shd w:val="clear" w:color="auto" w:fill="CCCCCC"/>
          </w:tcPr>
          <w:p w14:paraId="723518A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7512" w:type="dxa"/>
            <w:shd w:val="clear" w:color="auto" w:fill="CCCCCC"/>
          </w:tcPr>
          <w:p w14:paraId="7A005B05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Ответ</w:t>
            </w:r>
          </w:p>
        </w:tc>
      </w:tr>
      <w:tr w14:paraId="5289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825F10D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180"/>
            </w:pPr>
          </w:p>
        </w:tc>
        <w:tc>
          <w:tcPr>
            <w:tcW w:w="2977" w:type="dxa"/>
            <w:shd w:val="clear" w:color="auto" w:fill="auto"/>
          </w:tcPr>
          <w:p w14:paraId="129D5E5C">
            <w:r>
              <w:rPr>
                <w:b/>
              </w:rPr>
              <w:t>ФИО</w:t>
            </w:r>
            <w:r>
              <w:t xml:space="preserve"> контактного лица, (логин пользователя)</w:t>
            </w:r>
          </w:p>
        </w:tc>
        <w:tc>
          <w:tcPr>
            <w:tcW w:w="7512" w:type="dxa"/>
            <w:shd w:val="clear" w:color="auto" w:fill="auto"/>
          </w:tcPr>
          <w:p w14:paraId="3A39B2B5"/>
        </w:tc>
      </w:tr>
      <w:tr w14:paraId="62F5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5FC8865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180"/>
            </w:pPr>
          </w:p>
        </w:tc>
        <w:tc>
          <w:tcPr>
            <w:tcW w:w="2977" w:type="dxa"/>
            <w:shd w:val="clear" w:color="auto" w:fill="auto"/>
          </w:tcPr>
          <w:p w14:paraId="440934E0">
            <w:r>
              <w:t>Контактные данные (телефон, адрес эл. почты)</w:t>
            </w:r>
          </w:p>
        </w:tc>
        <w:tc>
          <w:tcPr>
            <w:tcW w:w="7512" w:type="dxa"/>
            <w:shd w:val="clear" w:color="auto" w:fill="auto"/>
          </w:tcPr>
          <w:p w14:paraId="303E5955"/>
        </w:tc>
      </w:tr>
      <w:tr w14:paraId="0942D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0B67314D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180"/>
            </w:pPr>
          </w:p>
        </w:tc>
        <w:tc>
          <w:tcPr>
            <w:tcW w:w="2977" w:type="dxa"/>
            <w:shd w:val="clear" w:color="auto" w:fill="auto"/>
          </w:tcPr>
          <w:p w14:paraId="19EA081B">
            <w:pPr>
              <w:shd w:val="clear" w:color="auto" w:fill="FFFFFF"/>
              <w:spacing w:before="15"/>
              <w:rPr>
                <w:bCs/>
              </w:rPr>
            </w:pPr>
            <w:r>
              <w:rPr>
                <w:bCs/>
              </w:rPr>
              <w:t>Реквизиты организации (</w:t>
            </w:r>
            <w:r>
              <w:rPr>
                <w:b/>
                <w:bCs/>
              </w:rPr>
              <w:t>Наименование</w:t>
            </w:r>
            <w:r>
              <w:rPr>
                <w:bCs/>
              </w:rPr>
              <w:t xml:space="preserve">, </w:t>
            </w:r>
            <w:r>
              <w:rPr>
                <w:b/>
                <w:bCs/>
              </w:rPr>
              <w:t>ИНН</w:t>
            </w:r>
            <w:r>
              <w:rPr>
                <w:bCs/>
              </w:rPr>
              <w:t>)</w:t>
            </w:r>
          </w:p>
          <w:p w14:paraId="1B9082AB">
            <w:pPr>
              <w:shd w:val="clear" w:color="auto" w:fill="FFFFFF"/>
              <w:spacing w:before="15"/>
              <w:rPr>
                <w:bCs/>
              </w:rPr>
            </w:pPr>
          </w:p>
          <w:p w14:paraId="4245C1A9">
            <w:pPr>
              <w:shd w:val="clear" w:color="auto" w:fill="FFFFFF"/>
              <w:spacing w:before="15"/>
              <w:rPr>
                <w:bCs/>
                <w:lang w:val="en-US"/>
              </w:rPr>
            </w:pPr>
            <w:r>
              <w:rPr>
                <w:bCs/>
              </w:rPr>
              <w:t>Уникальный учетный номер организации</w:t>
            </w:r>
          </w:p>
          <w:p w14:paraId="55053B71">
            <w:pPr>
              <w:shd w:val="clear" w:color="auto" w:fill="FFFFFF"/>
              <w:spacing w:before="15"/>
              <w:rPr>
                <w:rFonts w:hint="default"/>
                <w:bCs/>
                <w:lang w:val="ru-RU"/>
              </w:rPr>
            </w:pPr>
            <w:r>
              <w:rPr>
                <w:bCs/>
              </w:rPr>
              <w:t>(в АИСГЗ он указан как Код по СПЗ)</w:t>
            </w:r>
          </w:p>
        </w:tc>
        <w:tc>
          <w:tcPr>
            <w:tcW w:w="7512" w:type="dxa"/>
            <w:shd w:val="clear" w:color="auto" w:fill="FFFFFF"/>
          </w:tcPr>
          <w:p w14:paraId="3E43AE6A">
            <w:r>
              <w:t>Наименование:</w:t>
            </w:r>
          </w:p>
          <w:p w14:paraId="4D310B87"/>
          <w:p w14:paraId="4586F74B">
            <w:r>
              <w:t>ИНН:</w:t>
            </w:r>
          </w:p>
          <w:p w14:paraId="57B6C9A4"/>
          <w:p w14:paraId="639524BD">
            <w:r>
              <w:t>УИНО:</w:t>
            </w:r>
          </w:p>
          <w:p w14:paraId="65C9C977"/>
        </w:tc>
      </w:tr>
      <w:tr w14:paraId="2A7F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567" w:type="dxa"/>
            <w:shd w:val="clear" w:color="auto" w:fill="auto"/>
          </w:tcPr>
          <w:p w14:paraId="642D2CB8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180"/>
            </w:pPr>
          </w:p>
        </w:tc>
        <w:tc>
          <w:tcPr>
            <w:tcW w:w="2977" w:type="dxa"/>
            <w:shd w:val="clear" w:color="auto" w:fill="auto"/>
          </w:tcPr>
          <w:p w14:paraId="34197EB6">
            <w:pPr>
              <w:shd w:val="clear" w:color="auto" w:fill="FFFFFF"/>
              <w:spacing w:before="15"/>
              <w:rPr>
                <w:bCs/>
                <w:highlight w:val="yellow"/>
              </w:rPr>
            </w:pPr>
            <w:r>
              <w:rPr>
                <w:bCs/>
              </w:rPr>
              <w:t>Номер обращения (указывается, если запрос по ранее зафиксированной проблеме)</w:t>
            </w:r>
          </w:p>
        </w:tc>
        <w:tc>
          <w:tcPr>
            <w:tcW w:w="7512" w:type="dxa"/>
            <w:shd w:val="clear" w:color="auto" w:fill="FFFFFF"/>
          </w:tcPr>
          <w:p w14:paraId="511EED39">
            <w:pPr>
              <w:rPr>
                <w:highlight w:val="yellow"/>
              </w:rPr>
            </w:pPr>
          </w:p>
        </w:tc>
      </w:tr>
      <w:tr w14:paraId="3522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567" w:type="dxa"/>
            <w:shd w:val="clear" w:color="auto" w:fill="FFFFFF"/>
          </w:tcPr>
          <w:p w14:paraId="7A561AA1">
            <w:pPr>
              <w:numPr>
                <w:ilvl w:val="0"/>
                <w:numId w:val="1"/>
              </w:numPr>
              <w:tabs>
                <w:tab w:val="left" w:pos="252"/>
              </w:tabs>
              <w:ind w:left="252" w:hanging="180"/>
            </w:pPr>
          </w:p>
        </w:tc>
        <w:tc>
          <w:tcPr>
            <w:tcW w:w="2977" w:type="dxa"/>
            <w:shd w:val="clear" w:color="auto" w:fill="FFFFFF"/>
          </w:tcPr>
          <w:p w14:paraId="5448850D">
            <w:pPr>
              <w:shd w:val="clear" w:color="auto" w:fill="FFFFFF"/>
              <w:spacing w:before="15"/>
              <w:jc w:val="both"/>
              <w:rPr>
                <w:bCs/>
              </w:rPr>
            </w:pPr>
            <w:r>
              <w:rPr>
                <w:bCs/>
              </w:rPr>
              <w:t xml:space="preserve">Подробное описание обращения (точная последовательность действий, скриншоты системных ошибок). </w:t>
            </w:r>
          </w:p>
          <w:p w14:paraId="7D253995">
            <w:pPr>
              <w:shd w:val="clear" w:color="auto" w:fill="FFFFFF"/>
              <w:spacing w:before="15"/>
              <w:jc w:val="both"/>
              <w:rPr>
                <w:b/>
                <w:bCs/>
              </w:rPr>
            </w:pPr>
          </w:p>
          <w:p w14:paraId="181EFE9F">
            <w:pPr>
              <w:shd w:val="clear" w:color="auto" w:fill="FFFFFF"/>
              <w:spacing w:before="15"/>
              <w:jc w:val="both"/>
              <w:rPr>
                <w:bCs/>
              </w:rPr>
            </w:pPr>
            <w:r>
              <w:rPr>
                <w:bCs/>
              </w:rPr>
              <w:t xml:space="preserve">Внимание! </w:t>
            </w:r>
          </w:p>
          <w:p w14:paraId="781AC60B">
            <w:pPr>
              <w:shd w:val="clear" w:color="auto" w:fill="FFFFFF"/>
              <w:spacing w:before="15"/>
              <w:jc w:val="both"/>
              <w:rPr>
                <w:bCs/>
              </w:rPr>
            </w:pPr>
            <w:r>
              <w:rPr>
                <w:bCs/>
              </w:rPr>
              <w:t>В случае обращения по  ошибке необходимо в обязательном порядке предоставить текст или скриншот ошибки.</w:t>
            </w:r>
          </w:p>
          <w:p w14:paraId="362C7B40">
            <w:pPr>
              <w:shd w:val="clear" w:color="auto" w:fill="FFFFFF"/>
              <w:spacing w:before="15"/>
              <w:jc w:val="both"/>
              <w:rPr>
                <w:bCs/>
              </w:rPr>
            </w:pPr>
          </w:p>
          <w:p w14:paraId="6381056A">
            <w:pPr>
              <w:shd w:val="clear" w:color="auto" w:fill="FFFFFF"/>
              <w:spacing w:before="15"/>
              <w:jc w:val="both"/>
              <w:rPr>
                <w:bCs/>
              </w:rPr>
            </w:pPr>
            <w:r>
              <w:rPr>
                <w:bCs/>
              </w:rPr>
              <w:t xml:space="preserve">В случае обращения по проблеме работы с электронным документом необходимо указать реквизиты документа: </w:t>
            </w:r>
          </w:p>
          <w:p w14:paraId="67B99211">
            <w:pPr>
              <w:pStyle w:val="6"/>
              <w:numPr>
                <w:ilvl w:val="0"/>
                <w:numId w:val="2"/>
              </w:numPr>
              <w:shd w:val="clear" w:color="auto" w:fill="FFFFFF"/>
              <w:spacing w:before="15"/>
              <w:ind w:left="240" w:leftChars="0" w:hanging="240" w:hangingChars="100"/>
              <w:jc w:val="both"/>
              <w:rPr>
                <w:bCs/>
              </w:rPr>
            </w:pPr>
            <w:bookmarkStart w:id="0" w:name="_GoBack"/>
            <w:r>
              <w:rPr>
                <w:bCs/>
              </w:rPr>
              <w:t>Название документа</w:t>
            </w:r>
          </w:p>
          <w:p w14:paraId="552578DB">
            <w:pPr>
              <w:pStyle w:val="6"/>
              <w:numPr>
                <w:ilvl w:val="0"/>
                <w:numId w:val="2"/>
              </w:numPr>
              <w:shd w:val="clear" w:color="auto" w:fill="FFFFFF"/>
              <w:spacing w:before="15"/>
              <w:ind w:left="240" w:leftChars="0" w:hanging="240" w:hangingChars="100"/>
              <w:jc w:val="both"/>
              <w:rPr>
                <w:bCs/>
              </w:rPr>
            </w:pPr>
            <w:r>
              <w:rPr>
                <w:bCs/>
              </w:rPr>
              <w:t>Номер и дата документа</w:t>
            </w:r>
          </w:p>
          <w:p w14:paraId="3978224C">
            <w:pPr>
              <w:pStyle w:val="6"/>
              <w:numPr>
                <w:ilvl w:val="0"/>
                <w:numId w:val="2"/>
              </w:numPr>
              <w:shd w:val="clear" w:color="auto" w:fill="FFFFFF"/>
              <w:spacing w:before="15"/>
              <w:ind w:left="240" w:leftChars="0" w:hanging="240" w:hangingChars="100"/>
              <w:jc w:val="both"/>
              <w:rPr>
                <w:bCs/>
              </w:rPr>
            </w:pPr>
            <w:r>
              <w:rPr>
                <w:bCs/>
                <w:lang w:val="ru-RU"/>
              </w:rPr>
              <w:t>Индивидуальный</w:t>
            </w:r>
            <w:r>
              <w:rPr>
                <w:rFonts w:hint="default"/>
                <w:bCs/>
                <w:lang w:val="ru-RU"/>
              </w:rPr>
              <w:t xml:space="preserve"> код закупки</w:t>
            </w:r>
          </w:p>
          <w:p w14:paraId="199A4BDE">
            <w:pPr>
              <w:pStyle w:val="6"/>
              <w:numPr>
                <w:ilvl w:val="0"/>
                <w:numId w:val="2"/>
              </w:numPr>
              <w:shd w:val="clear" w:color="auto" w:fill="FFFFFF"/>
              <w:tabs>
                <w:tab w:val="left" w:pos="460"/>
              </w:tabs>
              <w:spacing w:before="15"/>
              <w:ind w:left="240" w:leftChars="0" w:hanging="240" w:hangingChars="100"/>
              <w:jc w:val="both"/>
              <w:rPr>
                <w:bCs/>
              </w:rPr>
            </w:pPr>
            <w:r>
              <w:rPr>
                <w:bCs/>
              </w:rPr>
              <w:t>Сумма документа</w:t>
            </w:r>
          </w:p>
          <w:p w14:paraId="4F5D431D">
            <w:pPr>
              <w:pStyle w:val="6"/>
              <w:numPr>
                <w:ilvl w:val="0"/>
                <w:numId w:val="2"/>
              </w:numPr>
              <w:shd w:val="clear" w:color="auto" w:fill="FFFFFF"/>
              <w:spacing w:before="15"/>
              <w:ind w:left="240" w:leftChars="0" w:hanging="240" w:hangingChars="100"/>
              <w:jc w:val="both"/>
              <w:rPr>
                <w:bCs/>
              </w:rPr>
            </w:pPr>
            <w:r>
              <w:rPr>
                <w:bCs/>
              </w:rPr>
              <w:t>Статус документа и выполняемое действие</w:t>
            </w:r>
          </w:p>
          <w:bookmarkEnd w:id="0"/>
          <w:p w14:paraId="47E4839B">
            <w:pPr>
              <w:shd w:val="clear" w:color="auto" w:fill="FFFFFF"/>
              <w:spacing w:before="15"/>
              <w:jc w:val="both"/>
            </w:pPr>
          </w:p>
        </w:tc>
        <w:tc>
          <w:tcPr>
            <w:tcW w:w="7512" w:type="dxa"/>
            <w:shd w:val="clear" w:color="auto" w:fill="auto"/>
          </w:tcPr>
          <w:p w14:paraId="2499A382"/>
        </w:tc>
      </w:tr>
    </w:tbl>
    <w:p w14:paraId="0522CADE"/>
    <w:p w14:paraId="22CD4EAA">
      <w:pPr>
        <w:ind w:firstLine="708"/>
        <w:rPr>
          <w:b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A35F8"/>
    <w:multiLevelType w:val="multilevel"/>
    <w:tmpl w:val="581A35F8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 w:tentative="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58CC647D"/>
    <w:multiLevelType w:val="multilevel"/>
    <w:tmpl w:val="58CC647D"/>
    <w:lvl w:ilvl="0" w:tentative="0">
      <w:start w:val="1"/>
      <w:numFmt w:val="decimal"/>
      <w:lvlText w:val="%1)"/>
      <w:lvlJc w:val="left"/>
      <w:pPr>
        <w:ind w:left="621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341" w:hanging="360"/>
      </w:pPr>
    </w:lvl>
    <w:lvl w:ilvl="2" w:tentative="0">
      <w:start w:val="1"/>
      <w:numFmt w:val="lowerRoman"/>
      <w:lvlText w:val="%3."/>
      <w:lvlJc w:val="right"/>
      <w:pPr>
        <w:ind w:left="2061" w:hanging="180"/>
      </w:pPr>
    </w:lvl>
    <w:lvl w:ilvl="3" w:tentative="0">
      <w:start w:val="1"/>
      <w:numFmt w:val="decimal"/>
      <w:lvlText w:val="%4."/>
      <w:lvlJc w:val="left"/>
      <w:pPr>
        <w:ind w:left="2781" w:hanging="360"/>
      </w:pPr>
    </w:lvl>
    <w:lvl w:ilvl="4" w:tentative="0">
      <w:start w:val="1"/>
      <w:numFmt w:val="lowerLetter"/>
      <w:lvlText w:val="%5."/>
      <w:lvlJc w:val="left"/>
      <w:pPr>
        <w:ind w:left="3501" w:hanging="360"/>
      </w:pPr>
    </w:lvl>
    <w:lvl w:ilvl="5" w:tentative="0">
      <w:start w:val="1"/>
      <w:numFmt w:val="lowerRoman"/>
      <w:lvlText w:val="%6."/>
      <w:lvlJc w:val="right"/>
      <w:pPr>
        <w:ind w:left="4221" w:hanging="180"/>
      </w:pPr>
    </w:lvl>
    <w:lvl w:ilvl="6" w:tentative="0">
      <w:start w:val="1"/>
      <w:numFmt w:val="decimal"/>
      <w:lvlText w:val="%7."/>
      <w:lvlJc w:val="left"/>
      <w:pPr>
        <w:ind w:left="4941" w:hanging="360"/>
      </w:pPr>
    </w:lvl>
    <w:lvl w:ilvl="7" w:tentative="0">
      <w:start w:val="1"/>
      <w:numFmt w:val="lowerLetter"/>
      <w:lvlText w:val="%8."/>
      <w:lvlJc w:val="left"/>
      <w:pPr>
        <w:ind w:left="5661" w:hanging="360"/>
      </w:pPr>
    </w:lvl>
    <w:lvl w:ilvl="8" w:tentative="0">
      <w:start w:val="1"/>
      <w:numFmt w:val="lowerRoman"/>
      <w:lvlText w:val="%9."/>
      <w:lvlJc w:val="right"/>
      <w:pPr>
        <w:ind w:left="638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47"/>
    <w:rsid w:val="00003152"/>
    <w:rsid w:val="0009114A"/>
    <w:rsid w:val="000D546B"/>
    <w:rsid w:val="00121DE2"/>
    <w:rsid w:val="0017792A"/>
    <w:rsid w:val="001A5314"/>
    <w:rsid w:val="001A7178"/>
    <w:rsid w:val="001D5D58"/>
    <w:rsid w:val="00215A6D"/>
    <w:rsid w:val="00224A69"/>
    <w:rsid w:val="002319B0"/>
    <w:rsid w:val="0023649B"/>
    <w:rsid w:val="00253979"/>
    <w:rsid w:val="002A6ACD"/>
    <w:rsid w:val="002D02CA"/>
    <w:rsid w:val="002F1EB8"/>
    <w:rsid w:val="0030167B"/>
    <w:rsid w:val="00322D76"/>
    <w:rsid w:val="00323C6D"/>
    <w:rsid w:val="003627B1"/>
    <w:rsid w:val="00366917"/>
    <w:rsid w:val="003A0C89"/>
    <w:rsid w:val="003D2FF6"/>
    <w:rsid w:val="004358DA"/>
    <w:rsid w:val="004666CE"/>
    <w:rsid w:val="004670F8"/>
    <w:rsid w:val="00474550"/>
    <w:rsid w:val="00483B5C"/>
    <w:rsid w:val="004B56A6"/>
    <w:rsid w:val="004D76F9"/>
    <w:rsid w:val="004E6FFD"/>
    <w:rsid w:val="005001E1"/>
    <w:rsid w:val="00515ACE"/>
    <w:rsid w:val="00574096"/>
    <w:rsid w:val="00584955"/>
    <w:rsid w:val="005857CA"/>
    <w:rsid w:val="005A4616"/>
    <w:rsid w:val="005D2FCC"/>
    <w:rsid w:val="005D3280"/>
    <w:rsid w:val="0060045C"/>
    <w:rsid w:val="006841A9"/>
    <w:rsid w:val="00693EB5"/>
    <w:rsid w:val="0069683E"/>
    <w:rsid w:val="006A4671"/>
    <w:rsid w:val="006C1F68"/>
    <w:rsid w:val="006E6DE0"/>
    <w:rsid w:val="007226EE"/>
    <w:rsid w:val="00740131"/>
    <w:rsid w:val="00753CD5"/>
    <w:rsid w:val="0076649F"/>
    <w:rsid w:val="00767753"/>
    <w:rsid w:val="007C4F64"/>
    <w:rsid w:val="007E3A64"/>
    <w:rsid w:val="008062B4"/>
    <w:rsid w:val="00806FD8"/>
    <w:rsid w:val="00844425"/>
    <w:rsid w:val="00847648"/>
    <w:rsid w:val="00871AB0"/>
    <w:rsid w:val="00876A00"/>
    <w:rsid w:val="008A4FE0"/>
    <w:rsid w:val="00910A95"/>
    <w:rsid w:val="009233A2"/>
    <w:rsid w:val="0093635B"/>
    <w:rsid w:val="009501D2"/>
    <w:rsid w:val="00967DB7"/>
    <w:rsid w:val="00974D3C"/>
    <w:rsid w:val="00997869"/>
    <w:rsid w:val="009D026F"/>
    <w:rsid w:val="009D1166"/>
    <w:rsid w:val="009D3826"/>
    <w:rsid w:val="009D77FB"/>
    <w:rsid w:val="00A060CB"/>
    <w:rsid w:val="00A21281"/>
    <w:rsid w:val="00A45045"/>
    <w:rsid w:val="00A52963"/>
    <w:rsid w:val="00A65189"/>
    <w:rsid w:val="00A72D33"/>
    <w:rsid w:val="00A903F7"/>
    <w:rsid w:val="00AD336A"/>
    <w:rsid w:val="00AD4A59"/>
    <w:rsid w:val="00AE6D8F"/>
    <w:rsid w:val="00AF1890"/>
    <w:rsid w:val="00AF3B4B"/>
    <w:rsid w:val="00B14F5F"/>
    <w:rsid w:val="00B54CDA"/>
    <w:rsid w:val="00B57B86"/>
    <w:rsid w:val="00B64A54"/>
    <w:rsid w:val="00B74BC8"/>
    <w:rsid w:val="00BA1B2D"/>
    <w:rsid w:val="00BB4C51"/>
    <w:rsid w:val="00BF25B6"/>
    <w:rsid w:val="00C22535"/>
    <w:rsid w:val="00C3082C"/>
    <w:rsid w:val="00C43560"/>
    <w:rsid w:val="00C6201C"/>
    <w:rsid w:val="00C625E6"/>
    <w:rsid w:val="00C6275B"/>
    <w:rsid w:val="00C74179"/>
    <w:rsid w:val="00C86DCF"/>
    <w:rsid w:val="00CD4D9E"/>
    <w:rsid w:val="00CE5441"/>
    <w:rsid w:val="00D34C32"/>
    <w:rsid w:val="00D50362"/>
    <w:rsid w:val="00D545BF"/>
    <w:rsid w:val="00D93F9A"/>
    <w:rsid w:val="00DB67CF"/>
    <w:rsid w:val="00DC398E"/>
    <w:rsid w:val="00DF56C6"/>
    <w:rsid w:val="00E10B26"/>
    <w:rsid w:val="00E14303"/>
    <w:rsid w:val="00E1655A"/>
    <w:rsid w:val="00E2614F"/>
    <w:rsid w:val="00E5516B"/>
    <w:rsid w:val="00E75447"/>
    <w:rsid w:val="00E95FC9"/>
    <w:rsid w:val="00EC6372"/>
    <w:rsid w:val="00F01265"/>
    <w:rsid w:val="00F65BF8"/>
    <w:rsid w:val="00F673C3"/>
    <w:rsid w:val="00F75C9E"/>
    <w:rsid w:val="396E7247"/>
    <w:rsid w:val="5874611D"/>
    <w:rsid w:val="64950A31"/>
    <w:rsid w:val="65E6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List Paragraph"/>
    <w:basedOn w:val="1"/>
    <w:qFormat/>
    <w:uiPriority w:val="99"/>
    <w:pPr>
      <w:ind w:left="720"/>
      <w:contextualSpacing/>
    </w:p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8">
    <w:name w:val="БЗ.Табл.Текст"/>
    <w:basedOn w:val="1"/>
    <w:qFormat/>
    <w:uiPriority w:val="0"/>
    <w:pPr>
      <w:spacing w:before="20" w:after="20"/>
      <w:jc w:val="both"/>
    </w:pPr>
    <w:rPr>
      <w:rFonts w:ascii="Arial" w:hAnsi="Arial" w:eastAsia="Calibri"/>
      <w:sz w:val="18"/>
      <w:szCs w:val="22"/>
      <w:lang w:eastAsia="en-US"/>
    </w:rPr>
  </w:style>
  <w:style w:type="character" w:customStyle="1" w:styleId="9">
    <w:name w:val="тЦ"/>
    <w:qFormat/>
    <w:uiPriority w:val="0"/>
    <w:rPr>
      <w:color w:val="00206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BFT</Company>
  <Pages>1</Pages>
  <Words>124</Words>
  <Characters>708</Characters>
  <Lines>5</Lines>
  <Paragraphs>1</Paragraphs>
  <TotalTime>0</TotalTime>
  <ScaleCrop>false</ScaleCrop>
  <LinksUpToDate>false</LinksUpToDate>
  <CharactersWithSpaces>831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2025-02-10T12:28:00Z</dcterms:created>
  <dc:creator>Tatiana</dc:creator>
  <cp:lastModifiedBy>Kostrova</cp:lastModifiedBy>
  <dcterms:modified xsi:type="dcterms:W3CDTF">2026-04-03T09:10:02Z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5A37A0DF210C4106B07C4518F3F5A2F2_13</vt:lpwstr>
  </property>
</Properties>
</file>